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E" w:rsidRPr="00BA42FE" w:rsidRDefault="008657FA" w:rsidP="00BA42FE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Ф</w:t>
      </w:r>
      <w:r w:rsidR="00BA42FE" w:rsidRPr="00BA42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ормировании</w:t>
      </w:r>
      <w:proofErr w:type="gramEnd"/>
      <w:r w:rsidR="00BA42FE" w:rsidRPr="00BA42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универсальных </w:t>
      </w:r>
      <w:proofErr w:type="spellStart"/>
      <w:r w:rsidR="00BA42FE" w:rsidRPr="00BA42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общеучебных</w:t>
      </w:r>
      <w:proofErr w:type="spellEnd"/>
      <w:r w:rsidR="00BA42FE" w:rsidRPr="00BA42F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умений и навыков у школьников в процессе обучения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</w:p>
    <w:p w:rsidR="00BA42FE" w:rsidRPr="00BA42FE" w:rsidRDefault="00BA42FE" w:rsidP="00BA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FE" w:rsidRPr="00BA42FE" w:rsidRDefault="00BA42FE" w:rsidP="00BA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Педагогическая общественность понимает, что современные реалии выдвигают особые требования к подготовке школьников к жизни – </w:t>
      </w:r>
      <w:r w:rsidRPr="00BA42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вооружить их не столько знаниями, сколько способами овладения ими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 В условиях резкого увеличения объема знаний требуется смена педагогических приоритетов  - </w:t>
      </w:r>
      <w:r w:rsidRPr="00BA42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научить учащихся учиться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Помочь  ученику в овладении  соответствующими умениями и навыками, полная реализация  его возможностей – ключевая задача школьного образования.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Это означает отказ от ориентации на освоение учащимися суммы знаний как основного результата школьного образования и нацеленность на 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формирование универсальных (</w:t>
      </w:r>
      <w:proofErr w:type="spellStart"/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 xml:space="preserve">) </w:t>
      </w:r>
      <w:proofErr w:type="spellStart"/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общеучебных</w:t>
      </w:r>
      <w:proofErr w:type="spellEnd"/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 xml:space="preserve"> умений и навыков, 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общественно-значимого ценностного отношения к знаниям,</w:t>
      </w:r>
    </w:p>
    <w:p w:rsidR="00BA42FE" w:rsidRPr="00BA42FE" w:rsidRDefault="00BA42FE" w:rsidP="00BA42FE">
      <w:pPr>
        <w:spacing w:after="10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развитие познавательных и творческих способностей и</w:t>
      </w:r>
    </w:p>
    <w:p w:rsidR="00BA42FE" w:rsidRPr="00BA42FE" w:rsidRDefault="00BA42FE" w:rsidP="00BA42FE">
      <w:pPr>
        <w:spacing w:after="10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интересов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Таким образом, речь идет о том, чтобы научить учащихся  оптимальной совокупности навыков учебной работы, которые обеспечивают формирование у них способностей к самостоятельному усвоению новых знаний и умений, умению организовать этот процесс.  А это </w:t>
      </w:r>
      <w:proofErr w:type="gramStart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значит</w:t>
      </w:r>
      <w:proofErr w:type="gramEnd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учащихся необходимо  научить: </w:t>
      </w:r>
    </w:p>
    <w:p w:rsidR="00BA42FE" w:rsidRPr="00BA42FE" w:rsidRDefault="00BA42FE" w:rsidP="00BA42FE">
      <w:pPr>
        <w:spacing w:after="10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  основам  организации  собственной  учебной  деятельности;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  способам  поиска, переработки и представления информации;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  приемам и методам умственного труда; 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  основам  коммуникативных умений.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преддверии нового учебного года учителям важно не только осмыслить, но и учесть в практике преподавания  требования к подготовке учащихся, на которых  в стандарте второго поколения  будет акцентироваться особое внимание.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повседневной работе при организации учебной деятельности на уроке учитель всегда определяет для себя те </w:t>
      </w:r>
      <w:proofErr w:type="spellStart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общеучебные</w:t>
      </w:r>
      <w:proofErr w:type="spellEnd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специальные (предметные) умения и навыки, которые необходимо развивать у учащихся.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Приведенный ниже   примерный перечень </w:t>
      </w:r>
      <w:proofErr w:type="spellStart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общеучебных</w:t>
      </w:r>
      <w:proofErr w:type="spellEnd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умений и навыков предполагает системный подход к их формированию от класса к классу, не претендуя на всеохватность, но, позволяя выделить основные компоненты.  Учитель всегда может его  дополнить  и внести коррективы в зависимости от уровня подготовки класса.  В каждом отдельном случае он сам  решает, когда и как начинать и заканчивать обучение каждому из умений. Какова продолжительность каждого из этапов формирования умения. Какие уроки,  и по  какой теме  целесообразнее  использовать для формирования того или иного умения или навыка.</w:t>
      </w:r>
    </w:p>
    <w:p w:rsidR="00BA42FE" w:rsidRPr="00BA42FE" w:rsidRDefault="00BA42FE" w:rsidP="00BA42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формировании умений и навыков выделяются основные этапы:</w:t>
      </w:r>
    </w:p>
    <w:p w:rsidR="00BA42FE" w:rsidRPr="00BA42FE" w:rsidRDefault="00BA42FE" w:rsidP="00BA42FE">
      <w:pPr>
        <w:spacing w:after="10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t>- ознакомление с данным умением, усвоение основных составляющих этого умения;</w:t>
      </w: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br/>
        <w:t>- тренировка в применении этого умения;</w:t>
      </w:r>
      <w:r w:rsidRPr="00BA42FE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lang w:eastAsia="ru-RU"/>
        </w:rPr>
        <w:br/>
        <w:t>- проверка владения этим умением всеми учащимися и корректировка, при необходимости, выполнения данного умения отдельными учениками.</w:t>
      </w:r>
    </w:p>
    <w:p w:rsidR="00BA42FE" w:rsidRPr="00BA42FE" w:rsidRDefault="00BA42FE" w:rsidP="00BA42F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ОБЩЕУЧЕБНЫЕ УМЕНИЯ И НАВЫКИ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29"/>
        <w:gridCol w:w="2251"/>
        <w:gridCol w:w="2187"/>
        <w:gridCol w:w="1997"/>
        <w:gridCol w:w="1507"/>
      </w:tblGrid>
      <w:tr w:rsidR="00BA42FE" w:rsidRPr="00BA42FE" w:rsidTr="00BA42FE">
        <w:trPr>
          <w:jc w:val="center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 ОУУН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Учебно-организационные умения и навыки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соответствии с поставленной учебной задачей.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соответствии с предложенным планом.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полученные результаты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сожидаемыми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 учителя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работу одноклассников.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изменения в последовательность и содержание учебной задачи;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рациональную последовательность выполнения учебной задачи;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работу в  сравнении с существующими требованиями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учебные задачи,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корректировать свою деятельность в соответствии с ее целями, задачами и условиями</w:t>
            </w:r>
            <w:proofErr w:type="gram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различными способами самоконтроля.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Учащийся различает учебную задачу –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</w:t>
            </w: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описание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реки или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</w:t>
            </w: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характеристику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реки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Сохраняя логику заданного плана, учащийся составляет полное и целостное описание реки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После выполнения задания учащийся в соответствии с требованиями проверяет свою работу, при необходимости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внося коррективы или делая пометки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«Почему Австралия - самый сухой материк планеты?» - учащиеся с помощью учителя ставят задачу </w:t>
            </w:r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-у</w:t>
            </w:r>
            <w:proofErr w:type="gram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становить факторы, влияющие на особенности климата континента.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«Почему Австралия - самый сухой материк планеты?»  </w:t>
            </w:r>
            <w:proofErr w:type="spellStart"/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Наосновании</w:t>
            </w:r>
            <w:proofErr w:type="spellEnd"/>
            <w:proofErr w:type="gram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какого источника информации это можно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доказать?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оценивают ответы одноклассников с точки зрения их доказательности и полноты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«Какие факторы могут оказывать влияние на возможности хозяйственного использования реки?  Покажите это на конкретных примерах»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и/или после выполнения работы учащиеся сопоставляет её результаты </w:t>
            </w:r>
            <w:proofErr w:type="spellStart"/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сожидаемыми</w:t>
            </w:r>
            <w:proofErr w:type="spellEnd"/>
            <w:proofErr w:type="gram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отмечают, насколько точно он с ней справился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41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Проектно-исследовательская работа «Перепись населения в школе: состав, структура, миграционная подвижность»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достижения поставленной цели учащиеся разбивают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её на задачи и подзадачи, выстраивают логику своей деятельности.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Учащиеся анализируют стратегию и тактику своей деятельности в заданных условиях, отмечая положительные и отрицательные стороны своих действий.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Учебно-логические умения и навыки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главное, существенные признаки понятий.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объекты, факты, явления, события по заданным критериям.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суждения, подтверждая их фактами.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ать информацию  по заданным признакам.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учебные проблемные задачи.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критерии  для сравнения фактов, явлений, событий, объектов.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соподчинения и зависимости между компонентами объекта.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в соответствии с выбранными признаками.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информацию.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пути решения учебных и реальных проблемных ситуаций.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анализа и синтеза.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Структурировать информацию.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реальны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проблемы и пути их решения.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Примеры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Задания на самостоятельное составление определений понятий, знакомых школьникам, - горы, равнина, река, озеро – путем выделения их существенных признаков.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Сравните план местности и географическую карту, ответив на вопросы: 1) каков размер изображенной территории? 2) во сколько раз уменьшены расстояния? 3) какие условные знаки похожи, а какие различаются? Сделайте вывод.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каким горам по высоте относятся Гималаи? Почему?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Какие горные породы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изперечисленныхотносятся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магматическим</w:t>
            </w:r>
            <w:proofErr w:type="gram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 какие – к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осадочным?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Найдите в тексте учебника причину образования озер на севере Северной Америки.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Известно, что бессточные озера являются солеными. Озеро Чад – бессточное, однако </w:t>
            </w:r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</w:t>
            </w:r>
            <w:proofErr w:type="gram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оно пресное. Объясните этот факт.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Сравните тропический морской и тропический континентальный климат. План сравнения определите сами. Сделайте вывод.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Составьте комплексную характеристику Бразилии, объясняя каждый приведенный факт.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Разделите горы из списка на группы. Дайте название каждой группе.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Алтай, Саяны,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Верхоянский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хребет, хребет Черского, Становой хребет, Сихотэ-Алинь, хребет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Джурджур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Урал, Срединный хребет, Кавказ.</w:t>
            </w:r>
            <w:proofErr w:type="gramEnd"/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Пользуясь учебником и атласом, составьте характеристику природно-хозяйственной зоны степей.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тундре нельзя строить здания и сооружения по обычным правилам.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Почему? Попробуйте сформулировать правила строительства  в зоне тундры.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Проанализируйте карты «Топливные ресурсы России» и «Электроэнергетика России». Сформулируйте факторы размещения электростанций разных типов.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Составьте логический опорный конспект изученного параграфа.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Сформулируйте главную проблему изучаемого региона и предложите пути ее решения.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Учебно-информационные умения и навыки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отбор информации  в учебных и справочных пособиях, словарях.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текстом: 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и количественно описывать объект.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организация информации;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текстом: 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компонентами составление сложного плана, составление логической цепочки, составление по тексту таблицы, схемы;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тексты разных типов (описательные, объяснительные).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различных формах (письменная и устная) и видах;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компонентами: составление тезисного плана, выводов, перевод информации из одного вида в другой (текст в таблицу, карту в текст и т.п.),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различные виды моделирования, исходя из учебной задачи.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собственной информации 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еёпредставление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учебными задачами;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и </w:t>
            </w:r>
            <w:proofErr w:type="spellStart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компонентами: составление конспекта текста или тезисов выступления;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рецензии, аннотации;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Составить простой план по прочитанному тексту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учебника.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Выписать из текста учебника опорные слова, которые передают основной содержательный смысл текста.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вопросы к тексту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Составить план по тексту учебника и к каждому пункту плана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составить тезис.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логическую причинно-следственную цепочку  по текст  учебника.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Составить текстовую интерпретацию содержания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какой-либо тематической карты, таблицы или схемы, сделав выводы по размещению тех или иных географических объектов.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основе учебного текста составить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логический опорный конспект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Используя статистические данные 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Федеральной службы Государственной статистики, сравнить основные показатели экономического развития двух регионов по выбору. Составить диаграмму.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резюме по изученной теме «Население России»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Учебно-коммуникативные умения и навыки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формулировать свои мысли в письменной и устной форме: пересказ близко к тексту, краткий пересказ, составление аннотации.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деятельности, учебном диалоге.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 и объективно оценивать другого;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перед аудиторией, придерживаясь определенного стиля при выступлении, соблюдая логику темы;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вести дискуссию.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полемику, участвовать в дискуссии;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приемлемое решение при наличии разных точек </w:t>
            </w:r>
            <w:r w:rsidRPr="00BA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</w:t>
            </w:r>
          </w:p>
        </w:tc>
      </w:tr>
      <w:tr w:rsidR="00BA42FE" w:rsidRPr="00BA42FE" w:rsidTr="00BA42FE">
        <w:trPr>
          <w:jc w:val="center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Примеры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Объяснить правила работы с компасом своему однокласснику, родителям, своему младшему брату.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Представить результаты собственных наблюдений (например, за погодой, фенологическими явлениями и т.п.).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рецензию на устное сообщение или письменную работу одноклассника;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рекламное объявление, например, путешествия по Австралии, которое будет опубликовано в газете, прозвучит в радиопередаче, в телепрограмме.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Дать комплексную характеристику территории, подчеркнув (выявив) взаимосвязи природных и социально-экономических компонентов;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Задавать вопросы докладчику в целях уточнения, получения дополнительной информации.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Разработать анкеты и провести опрос одноклассников и учителей в рамках проекта «Перепись населения в школе»;</w:t>
            </w:r>
          </w:p>
          <w:p w:rsidR="00BA42FE" w:rsidRPr="00BA42FE" w:rsidRDefault="00BA42FE" w:rsidP="00BA42FE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2F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BA42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A42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Дать оценку экологическим решениям местных властей, используя официальные материалы и данные природоохранных общественных организаций</w:t>
            </w:r>
          </w:p>
        </w:tc>
      </w:tr>
    </w:tbl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A42FE" w:rsidRPr="00BA42FE" w:rsidRDefault="00BA42FE" w:rsidP="00BA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Работа со специальными предметными, в нашем случае, географическими умениями,  предполагает владение учащимися </w:t>
      </w:r>
      <w:proofErr w:type="spellStart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общеучебных</w:t>
      </w:r>
      <w:proofErr w:type="spellEnd"/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умений. 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Все предметные географические умения можно, пожалуй, объединить в четыре  большие группы:</w:t>
      </w:r>
    </w:p>
    <w:p w:rsidR="00BA42FE" w:rsidRPr="00BA42FE" w:rsidRDefault="00BA42FE" w:rsidP="00BA42F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    умения работать  с географическими  картами  и моделями Земли;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    умения  ориентироваться  на     местности;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    умения давать географические характеристики территории и отдельных географических объектов (процессов);</w:t>
      </w:r>
      <w:r w:rsidRPr="00BA42F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4    умения выявлять  географические особенности размещения  объектов, явлений,   процессов.</w:t>
      </w:r>
    </w:p>
    <w:p w:rsidR="00FA044E" w:rsidRDefault="00FA044E">
      <w:bookmarkStart w:id="0" w:name="_GoBack"/>
      <w:bookmarkEnd w:id="0"/>
    </w:p>
    <w:sectPr w:rsidR="00FA044E" w:rsidSect="0064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FE"/>
    <w:rsid w:val="00645DFE"/>
    <w:rsid w:val="008657FA"/>
    <w:rsid w:val="00BA42FE"/>
    <w:rsid w:val="00FA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68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7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14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59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4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0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Бесстрашнова</dc:creator>
  <cp:keywords/>
  <dc:description/>
  <cp:lastModifiedBy> МОУ СОШ №3</cp:lastModifiedBy>
  <cp:revision>3</cp:revision>
  <dcterms:created xsi:type="dcterms:W3CDTF">2011-01-18T18:15:00Z</dcterms:created>
  <dcterms:modified xsi:type="dcterms:W3CDTF">2013-01-10T17:36:00Z</dcterms:modified>
</cp:coreProperties>
</file>